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comments.xml" ContentType="application/vnd.openxmlformats-officedocument.wordprocessingml.comments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jc w:val="left"/>
        <w:tblInd w:w="-75" w:type="dxa"/>
        <w:tblW w:w="9222" w:type="dxa"/>
      </w:tblPr>
      <w:tblGrid>
        <w:gridCol w:w="2303"/>
        <w:gridCol w:w="2303"/>
        <w:gridCol w:w="1418"/>
        <w:gridCol w:w="1984"/>
        <w:gridCol w:w="1214"/>
      </w:tblGrid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57" w:type="dxa"/>
              <w:left w:w="70" w:type="dxa"/>
              <w:bottom w:w="57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</w:t>
            </w:r>
            <w:r>
              <w:rPr>
                <w:color w:val="000000"/>
                <w:szCs w:val="20"/>
                <w:lang w:val="en-gb"/>
              </w:rPr>
              <w:t>Information and data security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2. Code: 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</w:t>
            </w:r>
            <w:r>
              <w:rPr>
                <w:lang w:val="en-gb"/>
              </w:rPr>
              <w:t>lecture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4. Contact hours:</w:t>
            </w:r>
            <w:r>
              <w:rPr>
                <w:rStyle w:val="Szvegtrzs2Char"/>
                <w:b w:val="0"/>
                <w:bCs/>
                <w:lang w:val="en-gb"/>
              </w:rPr>
              <w:t xml:space="preserve"> 3 hours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per week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3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>
            <w:pPr>
              <w:pStyle w:val="lfej"/>
              <w:numPr>
                <w:ilvl w:val="0"/>
                <w:numId w:val="5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5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5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/>
            <w:bookmarkStart w:id="1" w:name="__Fieldmark__45_1016521800"/>
            <w:bookmarkEnd w:id="1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1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fall semester, </w:t>
            </w:r>
            <w:r/>
            <w:bookmarkStart w:id="2" w:name="__Fieldmark__46_1016521800"/>
            <w:bookmarkEnd w:id="2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2"/>
                  <w:enabled/>
                  <w:calcOnExit w:val="0"/>
                  <w:checkBox>
                    <w:sizeAuto/>
                    <w:checked w:val="1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spring semester, </w:t>
            </w:r>
            <w:r/>
            <w:bookmarkStart w:id="3" w:name="__Fieldmark__47_1016521800"/>
            <w:bookmarkEnd w:id="3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3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both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150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</w:r>
          </w:p>
          <w:p>
            <w:pPr>
              <w:pStyle w:val="lfej"/>
              <w:ind w:left="708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 xml:space="preserve">Dr. Mátyás Koniorczyk (Faculty of Science, Institute of Mathematics and Informatics, Department of Applied Mathematics) 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?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100%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  <w:r>
              <w:rPr>
                <w:b w:val="0"/>
                <w:lang w:val="en-gb"/>
              </w:rPr>
            </w:r>
          </w:p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Objectives:</w:t>
            </w:r>
          </w:p>
          <w:p>
            <w:pPr>
              <w:pStyle w:val="Szvegtrzs21"/>
              <w:rPr>
                <w:b w:val="0"/>
                <w:bCs w:val="0"/>
                <w:lang w:eastAsia="en-us"/>
              </w:rPr>
            </w:pPr>
            <w:r>
              <w:rPr>
                <w:b w:val="0"/>
                <w:lang w:val="en-gb"/>
              </w:rPr>
              <w:t>T</w:t>
            </w:r>
            <w:r>
              <w:rPr>
                <w:b w:val="0"/>
                <w:bCs w:val="0"/>
                <w:lang w:eastAsia="en-us"/>
              </w:rPr>
              <w:t>he aim of the course is to understand the importance, basic concepts and techniques of information and data security, cybersecurity and cryptography.</w:t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</w:t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</w:rPr>
            </w:pPr>
            <w:r>
              <w:rPr>
                <w:i/>
                <w:szCs w:val="20"/>
              </w:rPr>
              <w:t>have a knowledge</w:t>
            </w:r>
            <w:r>
              <w:rPr>
                <w:szCs w:val="20"/>
              </w:rPr>
              <w:t xml:space="preserve"> on the basic concepts of information and data security, cybersecurity and cryptography.They use the suitable professional vocabulary of the topic.</w:t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</w:rPr>
            </w:pPr>
            <w:r>
              <w:rPr>
                <w:szCs w:val="20"/>
              </w:rPr>
              <w:t>They will be</w:t>
            </w:r>
            <w:r>
              <w:rPr>
                <w:i/>
                <w:iCs/>
                <w:szCs w:val="20"/>
              </w:rPr>
              <w:t xml:space="preserve"> able</w:t>
            </w:r>
            <w:r>
              <w:rPr>
                <w:szCs w:val="20"/>
              </w:rPr>
              <w:t xml:space="preserve"> to apply and evaluate solutions related to the topic.</w:t>
            </w:r>
          </w:p>
          <w:p>
            <w:pPr>
              <w:spacing/>
              <w:jc w:val="both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</w:pPr>
            <w:r>
              <w:rPr>
                <w:szCs w:val="20"/>
              </w:rPr>
              <w:t xml:space="preserve">They will be </w:t>
            </w:r>
            <w:r>
              <w:rPr>
                <w:i/>
                <w:iCs/>
                <w:szCs w:val="20"/>
              </w:rPr>
              <w:t>open</w:t>
            </w:r>
            <w:r>
              <w:t xml:space="preserve"> and </w:t>
            </w:r>
            <w:r>
              <w:rPr>
                <w:i/>
                <w:iCs/>
              </w:rPr>
              <w:t>intend</w:t>
            </w:r>
            <w:r>
              <w:t xml:space="preserve"> to extend their knowledge in the field, respect the rules of cybersecurity.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  <w:r>
              <w:rPr>
                <w:sz w:val="22"/>
                <w:szCs w:val="22"/>
                <w:lang w:val="en-gb"/>
              </w:rPr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Basics of information and data security. Legal aspects of information and data security.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Cryptography and cryptology. Areas and methods of the field.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Symmetric-key cryptography DES and AES.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Basics of public-key cryptography. RSA.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Discrete logarithm-based ciphers. Diffie-Hellman key exchange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Digital signatures and authentication. Hash functions.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Protocols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Examples: the ssh protocol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Examples: encrypted webpages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Network security. Firewalls and their use.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Security of wireless networks.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Selected topics in cybersecurity.</w:t>
            </w:r>
          </w:p>
          <w:p>
            <w:pPr>
              <w:numPr>
                <w:ilvl w:val="0"/>
                <w:numId w:val="7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Selected topics in cybersecurity.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15. Mid-semester works</w:t>
            </w:r>
            <w:r>
              <w:rPr>
                <w:lang w:val="en-gb"/>
              </w:rPr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Lectures have to be attended.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rStyle w:val="Szvegtrzs2Char"/>
                <w:b w:val="0"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16. Course requirements and grading </w:t>
            </w:r>
            <w:r>
              <w:rPr>
                <w:rStyle w:val="Szvegtrzs2Char"/>
                <w:b w:val="0"/>
                <w:bCs/>
                <w:lang w:val="en-gb"/>
              </w:rPr>
            </w:r>
          </w:p>
          <w:p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The semester concludes in a standard colloquium.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>
            <w:pPr>
              <w:numPr>
                <w:ilvl w:val="0"/>
                <w:numId w:val="2"/>
              </w:numPr>
              <w:ind w:left="814" w:hanging="454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  <w:lang w:eastAsia="en-us"/>
              </w:rPr>
            </w:pPr>
            <w:r>
              <w:rPr>
                <w:szCs w:val="20"/>
              </w:rPr>
              <w:t xml:space="preserve"> </w:t>
            </w:r>
            <w:r>
              <w:rPr>
                <w:szCs w:val="20"/>
                <w:lang w:eastAsia="en-us"/>
              </w:rPr>
              <w:t>Christof Paar, Jan Pelzl: Understanding Cryptography. A Textbook for Students and Practitioners, Springer Berlin-Heidelberg, 2010. ISBN: 978-3-642-44649-8 (Print) 978-3-642-04101-3 (Online)</w:t>
            </w:r>
          </w:p>
          <w:p>
            <w:pPr>
              <w:numPr>
                <w:ilvl w:val="0"/>
                <w:numId w:val="2"/>
              </w:numPr>
              <w:ind w:left="814" w:hanging="454"/>
              <w:suppressAutoHyphens w:val="0"/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James Graham, Ryan Olson, Rick Howard (eds.:) Cyber Security Essentials, Auerbach Publications; 1 edition (2010).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commentRangeStart w:id="0"/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18. Recommended texts, further readings </w:t>
            </w:r>
          </w:p>
          <w:p>
            <w:pPr>
              <w:numPr>
                <w:ilvl w:val="0"/>
                <w:numId w:val="6"/>
              </w:numPr>
              <w:ind w:left="814" w:hanging="454"/>
              <w:suppressAutoHyphens w:val="0"/>
              <w:tabs>
                <w:tab w:val="left" w:pos="720" w:leader="none"/>
              </w:tabs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lang w:eastAsia="en-us"/>
              </w:rPr>
            </w:pPr>
            <w:r>
              <w:rPr>
                <w:lang w:eastAsia="en-us"/>
              </w:rPr>
              <w:t>Bruce Scheiner: Applied Cryptography, 2nd ed., Wiley 2015, Print ISBN: 9780471128458 Online ISBN: 9781119183471</w:t>
            </w:r>
          </w:p>
          <w:p>
            <w:pPr>
              <w:numPr>
                <w:ilvl w:val="0"/>
                <w:numId w:val="6"/>
              </w:numPr>
              <w:ind w:left="814" w:hanging="454"/>
              <w:suppressAutoHyphens w:val="0"/>
              <w:tabs>
                <w:tab w:val="left" w:pos="720" w:leader="none"/>
              </w:tabs>
              <w:pBdr>
                <w:top w:val="nil" w:sz="0" w:space="0" w:color="000000" tmln="20, 20, 20, 0"/>
                <w:left w:val="nil" w:sz="0" w:space="0" w:color="000000" tmln="20, 20, 20, 0"/>
                <w:bottom w:val="nil" w:sz="0" w:space="0" w:color="000000" tmln="20, 20, 20, 0"/>
                <w:right w:val="nil" w:sz="0" w:space="0" w:color="000000" tmln="20, 20, 20, 0"/>
                <w:between w:val="nil" w:sz="0" w:space="0" w:color="000000" tmln="20, 20, 20, 0"/>
              </w:pBdr>
              <w:shd w:val="none"/>
              <w:rPr>
                <w:lang w:eastAsia="en-us"/>
              </w:rPr>
            </w:pPr>
            <w:r>
              <w:rPr>
                <w:lang w:eastAsia="en-us"/>
              </w:rPr>
              <w:t>Wiliam Stallings: Cryptography and Network Security: Principles and Practice (7th Edition), Pearson, 2016., ISBN: 0134444280</w:t>
            </w:r>
            <w:commentRangeEnd w:id="0"/>
            <w:r>
              <w:commentReference w:id="0"/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  <w:r>
              <w:rPr>
                <w:szCs w:val="20"/>
                <w:lang w:val="en-gb"/>
              </w:rPr>
            </w:r>
          </w:p>
        </w:tc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spacing/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  <w:r>
              <w:rPr>
                <w:b/>
                <w:szCs w:val="20"/>
                <w:lang w:val="en-gb"/>
              </w:rPr>
            </w:r>
          </w:p>
        </w:tc>
        <w:tc>
          <w:tcPr>
            <w:tcW w:w="1418" w:type="dxa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428" w:hRule="atLeast"/>
        </w:trPr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/>
        </w:tc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/>
        </w:tc>
        <w:tc>
          <w:tcPr>
            <w:tcW w:w="1418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spacing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Dr. Mátyás KONIORCZYK</w:t>
            </w:r>
          </w:p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  <w:r>
              <w:rPr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6024" w:type="dxa"/>
            <w:gridSpan w:val="3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160" w:hRule="atLeast"/>
        </w:trPr>
        <w:tc>
          <w:tcPr>
            <w:tcW w:w="6024" w:type="dxa"/>
            <w:gridSpan w:val="3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4347175" protected="0"/>
          </w:tcPr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XXX</w:t>
              <w:br w:type="textWrapping"/>
              <w:t xml:space="preserve">program supervisor </w:t>
            </w:r>
            <w:r>
              <w:rPr>
                <w:lang w:val="en-gb"/>
              </w:rPr>
            </w:r>
          </w:p>
        </w:tc>
      </w:tr>
    </w:tbl>
    <w:p>
      <w:pPr>
        <w:rPr>
          <w:lang w:val="en-gb"/>
        </w:rPr>
      </w:pPr>
      <w:r>
        <w:rPr>
          <w:lang w:val="en-gb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6838" w:w="11906"/>
      <w:pgMar w:left="1418" w:top="1134" w:right="1418" w:bottom="567" w:header="426"/>
      <w:paperSrc w:first="0" w:other="0"/>
      <w:tmGutter w:val="3"/>
      <w:mirrorMargins w:val="0"/>
      <w:tmSection w:h="-2">
        <w:tmHeader w:id="0" w:h="0" w:left="1418" w:right="1418" w:top="0" w:bottom="0" edge="426" text="0">
          <w:shd w:val="none"/>
        </w:tmHeader>
      </w:tmSection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roand" w:date="2017-04-10T16:07:00Z" w:initials="ta">
    <w:p>
      <w:pPr>
        <w:pStyle w:val="annotationtext"/>
      </w:pPr>
      <w:r>
        <w:t>Ne (!) legyen itt megadva egyetlen magyar nyelvű forrás sem.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ee"/>
    <w:family w:val="roman"/>
    <w:pitch w:val="default"/>
  </w:font>
  <w:font w:name="Symbol">
    <w:charset w:val="02"/>
    <w:family w:val="roman"/>
    <w:pitch w:val="default"/>
  </w:font>
  <w:font w:name="Adobe Garamond Pro">
    <w:charset w:val="00"/>
    <w:family w:val="roman"/>
    <w:pitch w:val="default"/>
  </w:font>
  <w:font w:name="Arial">
    <w:charset w:val="ee"/>
    <w:family w:val="swiss"/>
    <w:pitch w:val="default"/>
  </w:font>
  <w:font w:name="Calibri">
    <w:charset w:val="ee"/>
    <w:family w:val="swiss"/>
    <w:pitch w:val="default"/>
  </w:font>
  <w:font w:name="MS Gothic">
    <w:charset w:val="80"/>
    <w:family w:val="modern"/>
    <w:pitch w:val="default"/>
  </w:font>
  <w:font w:name="Cambria">
    <w:charset w:val="ee"/>
    <w:family w:val="roman"/>
    <w:pitch w:val="default"/>
  </w:font>
  <w:font w:name="MS Mincho">
    <w:charset w:val="80"/>
    <w:family w:val="modern"/>
    <w:pitch w:val="default"/>
  </w:font>
  <w:font w:name="Courier New">
    <w:charset w:val="ee"/>
    <w:family w:val="modern"/>
    <w:pitch w:val="default"/>
  </w:font>
  <w:font w:name="Wingdings">
    <w:charset w:val="02"/>
    <w:family w:val="auto"/>
    <w:pitch w:val="default"/>
  </w:font>
  <w:font w:name="Liberation Sans">
    <w:charset w:val="00"/>
    <w:family w:val="swiss"/>
    <w:pitch w:val="default"/>
  </w:font>
  <w:font w:name="Microsoft YaHei">
    <w:charset w:val="86"/>
    <w:family w:val="swiss"/>
    <w:pitch w:val="default"/>
  </w:font>
  <w:font w:name="Mangal">
    <w:charset w:val="00"/>
    <w:family w:val="roman"/>
    <w:pitch w:val="default"/>
  </w:font>
  <w:font w:name="Tahoma">
    <w:charset w:val="ee"/>
    <w:family w:val="swiss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jc w:val="left"/>
      <w:tblInd w:w="-85" w:type="dxa"/>
      <w:tblW w:w="9242" w:type="dxa"/>
    </w:tblPr>
    <w:tblGrid>
      <w:gridCol w:w="2622"/>
      <w:gridCol w:w="3969"/>
      <w:gridCol w:w="2651"/>
    </w:tblGrid>
    <w:tr>
      <w:trPr>
        <w:cantSplit/>
        <w:trHeight w:val="0" w:hRule="auto"/>
      </w:trPr>
      <w:tc>
        <w:tcPr>
          <w:tcW w:w="2622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12" w:space="0" w:color="000000" tmln="3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4347175" protected="0"/>
        </w:tcPr>
        <w:p>
          <w:pPr>
            <w:pStyle w:val="Cmsor4"/>
            <w:numPr>
              <w:ilvl w:val="0"/>
              <w:numId w:val="0"/>
            </w:numPr>
            <w:ind w:left="864"/>
          </w:pPr>
          <w:r>
            <w:t>UP FS</w:t>
          </w:r>
        </w:p>
      </w:tc>
      <w:tc>
        <w:tcPr>
          <w:tcW w:w="3969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4347175" protected="0"/>
        </w:tcPr>
        <w:p>
          <w:pPr>
            <w:pStyle w:val="cm"/>
            <w:numPr>
              <w:ilvl w:val="0"/>
              <w:numId w:val="4"/>
            </w:numPr>
            <w:ind w:left="0" w:firstLine="0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  <w:r>
            <w:rPr>
              <w:szCs w:val="20"/>
            </w:rPr>
          </w:r>
        </w:p>
      </w:tc>
      <w:tc>
        <w:tcPr>
          <w:tcW w:w="2651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single" w:sz="12" w:space="0" w:color="000000" tmln="30, 20, 20, 0"/>
            <w:tl2br w:val="nil" w:sz="0" w:space="0" w:color="000000" tmln="20, 20, 20, 0"/>
            <w:tr2bl w:val="nil" w:sz="0" w:space="0" w:color="000000" tmln="20, 20, 20, 0"/>
          </w:tcBorders>
          <w:tmTcPr id="1494347175" protected="0"/>
        </w:tcPr>
        <w:p>
          <w:pPr>
            <w:spacing/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</w:r>
          <w:r>
            <w:rPr>
              <w:rStyle w:val="Oldalszm"/>
              <w:szCs w:val="20"/>
            </w:rPr>
            <w:fldChar w:fldCharType="begin"/>
            <w:instrText xml:space="preserve"> PAGE \* Arabic </w:instrText>
            <w:fldChar w:fldCharType="separate"/>
            <w:t>1</w:t>
            <w:fldChar w:fldCharType="end"/>
          </w:r>
          <w:r>
            <w:rPr>
              <w:szCs w:val="20"/>
            </w:rPr>
            <w:t>/2</w:t>
          </w:r>
          <w:r/>
        </w:p>
      </w:tc>
    </w:tr>
  </w:tbl>
  <w:p>
    <w:pPr>
      <w:pStyle w:val="lfej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hybridMultilevel"/>
    <w:name w:val="Számozott lista 3"/>
    <w:lvl w:ilvl="0">
      <w:start w:val="1"/>
      <w:numFmt w:val="decimal"/>
      <w:suff w:val="tab"/>
      <w:lvlText w:val="%1. hét:"/>
      <w:lvlJc w:val="left"/>
      <w:pPr>
        <w:ind w:left="0" w:hanging="0"/>
      </w:pPr>
      <w:rPr/>
    </w:lvl>
    <w:lvl w:ilvl="1">
      <w:start w:val="1"/>
      <w:numFmt w:val="lowerLetter"/>
      <w:suff w:val="tab"/>
      <w:lvlText w:val="%2."/>
      <w:lvlJc w:val="left"/>
      <w:pPr>
        <w:ind w:left="720" w:hanging="0"/>
      </w:pPr>
      <w:rPr/>
    </w:lvl>
    <w:lvl w:ilvl="2">
      <w:start w:val="1"/>
      <w:numFmt w:val="lowerRoman"/>
      <w:suff w:val="tab"/>
      <w:lvlText w:val="%3."/>
      <w:lvlJc w:val="left"/>
      <w:pPr>
        <w:ind w:left="1620" w:hanging="0"/>
      </w:pPr>
      <w:rPr/>
    </w:lvl>
    <w:lvl w:ilvl="3">
      <w:start w:val="1"/>
      <w:numFmt w:val="decimal"/>
      <w:suff w:val="tab"/>
      <w:lvlText w:val="%4."/>
      <w:lvlJc w:val="left"/>
      <w:pPr>
        <w:ind w:left="2160" w:hanging="0"/>
      </w:pPr>
      <w:rPr/>
    </w:lvl>
    <w:lvl w:ilvl="4">
      <w:start w:val="1"/>
      <w:numFmt w:val="lowerLetter"/>
      <w:suff w:val="tab"/>
      <w:lvlText w:val="%5."/>
      <w:lvlJc w:val="left"/>
      <w:pPr>
        <w:ind w:left="2880" w:hanging="0"/>
      </w:pPr>
      <w:rPr/>
    </w:lvl>
    <w:lvl w:ilvl="5">
      <w:start w:val="1"/>
      <w:numFmt w:val="lowerRoman"/>
      <w:suff w:val="tab"/>
      <w:lvlText w:val="%6."/>
      <w:lvlJc w:val="left"/>
      <w:pPr>
        <w:ind w:left="3780" w:hanging="0"/>
      </w:pPr>
      <w:rPr/>
    </w:lvl>
    <w:lvl w:ilvl="6">
      <w:start w:val="1"/>
      <w:numFmt w:val="decimal"/>
      <w:suff w:val="tab"/>
      <w:lvlText w:val="%7."/>
      <w:lvlJc w:val="left"/>
      <w:pPr>
        <w:ind w:left="4320" w:hanging="0"/>
      </w:pPr>
      <w:rPr/>
    </w:lvl>
    <w:lvl w:ilvl="7">
      <w:start w:val="1"/>
      <w:numFmt w:val="lowerLetter"/>
      <w:suff w:val="tab"/>
      <w:lvlText w:val="%8."/>
      <w:lvlJc w:val="left"/>
      <w:pPr>
        <w:ind w:left="5040" w:hanging="0"/>
      </w:pPr>
      <w:rPr/>
    </w:lvl>
    <w:lvl w:ilvl="8">
      <w:start w:val="1"/>
      <w:numFmt w:val="lowerRoman"/>
      <w:suff w:val="tab"/>
      <w:lvlText w:val="%9."/>
      <w:lvlJc w:val="left"/>
      <w:pPr>
        <w:ind w:left="5940" w:hanging="0"/>
      </w:pPr>
      <w:rPr/>
    </w:lvl>
  </w:abstractNum>
  <w:abstractNum w:abstractNumId="2">
    <w:multiLevelType w:val="hybridMultilevel"/>
    <w:name w:val="Számozott lista 1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3">
    <w:multiLevelType w:val="singleLevel"/>
    <w:name w:val="WW8Num9"/>
    <w:lvl w:ilvl="0">
      <w:numFmt w:val="bullet"/>
      <w:pStyle w:val="Felsorols1"/>
      <w:suff w:val="tab"/>
      <w:lvlText w:val=""/>
      <w:lvlJc w:val="left"/>
      <w:pPr>
        <w:ind w:left="0" w:hanging="0"/>
      </w:pPr>
      <w:rPr>
        <w:rPr>
          <w:rFonts w:ascii="Symbol" w:hAnsi="Symbol" w:cs="Symbol"/>
        </w:rPr>
      </w:rPr>
    </w:lvl>
  </w:abstractNum>
  <w:abstractNum w:abstractNumId="4">
    <w:multiLevelType w:val="hybridMultilevel"/>
    <w:name w:val="WW8Num22"/>
    <w:lvl w:ilvl="0">
      <w:start w:val="1"/>
      <w:numFmt w:val="decimal"/>
      <w:pStyle w:val="Cmsor1"/>
      <w:suff w:val="tab"/>
      <w:lvlText w:val="Week %1"/>
      <w:lvlJc w:val="left"/>
      <w:pPr>
        <w:ind w:left="0" w:hanging="0"/>
      </w:pPr>
      <w:rPr/>
    </w:lvl>
    <w:lvl w:ilvl="1">
      <w:start w:val="1"/>
      <w:numFmt w:val="decimal"/>
      <w:pStyle w:val="Cmsor2"/>
      <w:suff w:val="tab"/>
      <w:lvlText w:val="Section %1.%2"/>
      <w:lvlJc w:val="left"/>
      <w:pPr>
        <w:ind w:left="0" w:hanging="0"/>
      </w:pPr>
      <w:rPr/>
    </w:lvl>
    <w:lvl w:ilvl="2">
      <w:start w:val="1"/>
      <w:numFmt w:val="lowerLetter"/>
      <w:pStyle w:val="Cmsor3"/>
      <w:suff w:val="tab"/>
      <w:lvlText w:val="(%3)"/>
      <w:lvlJc w:val="left"/>
      <w:pPr>
        <w:ind w:left="288" w:hanging="0"/>
      </w:pPr>
      <w:rPr/>
    </w:lvl>
    <w:lvl w:ilvl="3">
      <w:start w:val="1"/>
      <w:numFmt w:val="lowerRoman"/>
      <w:pStyle w:val="Cmsor4"/>
      <w:suff w:val="tab"/>
      <w:lvlText w:val="(%4)"/>
      <w:lvlJc w:val="left"/>
      <w:pPr>
        <w:ind w:left="720" w:hanging="0"/>
      </w:pPr>
      <w:rPr/>
    </w:lvl>
    <w:lvl w:ilvl="4">
      <w:start w:val="1"/>
      <w:numFmt w:val="decimal"/>
      <w:pStyle w:val="Cmsor5"/>
      <w:suff w:val="tab"/>
      <w:lvlText w:val="%5)"/>
      <w:lvlJc w:val="left"/>
      <w:pPr>
        <w:ind w:left="576" w:hanging="0"/>
      </w:pPr>
      <w:rPr/>
    </w:lvl>
    <w:lvl w:ilvl="5">
      <w:start w:val="1"/>
      <w:numFmt w:val="lowerLetter"/>
      <w:pStyle w:val="Cmsor6"/>
      <w:suff w:val="tab"/>
      <w:lvlText w:val="%6)"/>
      <w:lvlJc w:val="left"/>
      <w:pPr>
        <w:ind w:left="720" w:hanging="0"/>
      </w:pPr>
      <w:rPr/>
    </w:lvl>
    <w:lvl w:ilvl="6">
      <w:start w:val="1"/>
      <w:numFmt w:val="lowerRoman"/>
      <w:pStyle w:val="Cmsor7"/>
      <w:suff w:val="tab"/>
      <w:lvlText w:val="%7)"/>
      <w:lvlJc w:val="left"/>
      <w:pPr>
        <w:ind w:left="1008" w:hanging="0"/>
      </w:pPr>
      <w:rPr/>
    </w:lvl>
    <w:lvl w:ilvl="7">
      <w:start w:val="1"/>
      <w:numFmt w:val="lowerLetter"/>
      <w:pStyle w:val="Cmsor8"/>
      <w:suff w:val="tab"/>
      <w:lvlText w:val="%8."/>
      <w:lvlJc w:val="left"/>
      <w:pPr>
        <w:ind w:left="1008" w:hanging="0"/>
      </w:pPr>
      <w:rPr/>
    </w:lvl>
    <w:lvl w:ilvl="8">
      <w:start w:val="1"/>
      <w:numFmt w:val="lowerRoman"/>
      <w:pStyle w:val="Cmsor9"/>
      <w:suff w:val="tab"/>
      <w:lvlText w:val="%9."/>
      <w:lvlJc w:val="left"/>
      <w:pPr>
        <w:ind w:left="1440" w:hanging="0"/>
      </w:pPr>
      <w:rPr/>
    </w:lvl>
  </w:abstractNum>
  <w:abstractNum w:abstractNumId="5">
    <w:multiLevelType w:val="singleLevel"/>
    <w:name w:val="WW8Num25"/>
    <w:lvl w:ilvl="0">
      <w:numFmt w:val="bullet"/>
      <w:suff w:val="tab"/>
      <w:lvlText w:val="–"/>
      <w:lvlJc w:val="left"/>
      <w:pPr>
        <w:ind w:left="360" w:hanging="0"/>
      </w:pPr>
      <w:rPr>
        <w:rPr>
          <w:rFonts w:ascii="Adobe Garamond Pro" w:hAnsi="Adobe Garamond Pro" w:cs="Adobe Garamond Pro"/>
        </w:rPr>
      </w:rPr>
    </w:lvl>
  </w:abstractNum>
  <w:abstractNum w:abstractNumId="6">
    <w:multiLevelType w:val="hybridMultilevel"/>
    <w:name w:val="Számozott lista 2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  <w:lvl w:ilvl="1">
      <w:start w:val="1"/>
      <w:numFmt w:val="lowerLetter"/>
      <w:suff w:val="tab"/>
      <w:lvlText w:val="%2."/>
      <w:lvlJc w:val="left"/>
      <w:pPr>
        <w:ind w:left="1080" w:hanging="0"/>
      </w:pPr>
      <w:rPr/>
    </w:lvl>
    <w:lvl w:ilvl="2">
      <w:start w:val="1"/>
      <w:numFmt w:val="lowerRoman"/>
      <w:suff w:val="tab"/>
      <w:lvlText w:val="%3."/>
      <w:lvlJc w:val="left"/>
      <w:pPr>
        <w:ind w:left="1980" w:hanging="0"/>
      </w:pPr>
      <w:rPr/>
    </w:lvl>
    <w:lvl w:ilvl="3">
      <w:start w:val="1"/>
      <w:numFmt w:val="decimal"/>
      <w:suff w:val="tab"/>
      <w:lvlText w:val="%4."/>
      <w:lvlJc w:val="left"/>
      <w:pPr>
        <w:ind w:left="2520" w:hanging="0"/>
      </w:pPr>
      <w:rPr/>
    </w:lvl>
    <w:lvl w:ilvl="4">
      <w:start w:val="1"/>
      <w:numFmt w:val="lowerLetter"/>
      <w:suff w:val="tab"/>
      <w:lvlText w:val="%5."/>
      <w:lvlJc w:val="left"/>
      <w:pPr>
        <w:ind w:left="3240" w:hanging="0"/>
      </w:pPr>
      <w:rPr/>
    </w:lvl>
    <w:lvl w:ilvl="5">
      <w:start w:val="1"/>
      <w:numFmt w:val="lowerRoman"/>
      <w:suff w:val="tab"/>
      <w:lvlText w:val="%6."/>
      <w:lvlJc w:val="left"/>
      <w:pPr>
        <w:ind w:left="4140" w:hanging="0"/>
      </w:pPr>
      <w:rPr/>
    </w:lvl>
    <w:lvl w:ilvl="6">
      <w:start w:val="1"/>
      <w:numFmt w:val="decimal"/>
      <w:suff w:val="tab"/>
      <w:lvlText w:val="%7."/>
      <w:lvlJc w:val="left"/>
      <w:pPr>
        <w:ind w:left="4680" w:hanging="0"/>
      </w:pPr>
      <w:rPr/>
    </w:lvl>
    <w:lvl w:ilvl="7">
      <w:start w:val="1"/>
      <w:numFmt w:val="lowerLetter"/>
      <w:suff w:val="tab"/>
      <w:lvlText w:val="%8."/>
      <w:lvlJc w:val="left"/>
      <w:pPr>
        <w:ind w:left="5400" w:hanging="0"/>
      </w:pPr>
      <w:rPr/>
    </w:lvl>
    <w:lvl w:ilvl="8">
      <w:start w:val="1"/>
      <w:numFmt w:val="lowerRoman"/>
      <w:suff w:val="tab"/>
      <w:lvlText w:val="%9."/>
      <w:lvlJc w:val="left"/>
      <w:pPr>
        <w:ind w:left="6300" w:hanging="0"/>
      </w:pPr>
      <w:rPr/>
    </w:lvl>
  </w:abstractNum>
  <w:abstractNum w:abstractNumId="7">
    <w:multiLevelType w:val="hybridMultilevel"/>
    <w:name w:val="WW8Num28"/>
    <w:lvl w:ilvl="0">
      <w:start w:val="1"/>
      <w:numFmt w:val="decimal"/>
      <w:suff w:val="tab"/>
      <w:lvlText w:val="Week %1"/>
      <w:lvlJc w:val="left"/>
      <w:pPr>
        <w:ind w:left="0" w:hanging="0"/>
      </w:pPr>
      <w:rPr>
        <w:rPr>
          <w:sz w:val="20"/>
          <w:szCs w:val="20"/>
        </w:rPr>
      </w:rPr>
    </w:lvl>
    <w:lvl w:ilvl="1">
      <w:start w:val="1"/>
      <w:numFmt w:val="lowerLetter"/>
      <w:suff w:val="tab"/>
      <w:lvlText w:val="%2."/>
      <w:lvlJc w:val="left"/>
      <w:pPr>
        <w:ind w:left="720" w:hanging="0"/>
      </w:pPr>
      <w:rPr/>
    </w:lvl>
    <w:lvl w:ilvl="2">
      <w:start w:val="1"/>
      <w:numFmt w:val="lowerRoman"/>
      <w:suff w:val="tab"/>
      <w:lvlText w:val="%3."/>
      <w:lvlJc w:val="left"/>
      <w:pPr>
        <w:ind w:left="1620" w:hanging="0"/>
      </w:pPr>
      <w:rPr/>
    </w:lvl>
    <w:lvl w:ilvl="3">
      <w:start w:val="1"/>
      <w:numFmt w:val="decimal"/>
      <w:suff w:val="tab"/>
      <w:lvlText w:val="%4."/>
      <w:lvlJc w:val="left"/>
      <w:pPr>
        <w:ind w:left="2160" w:hanging="0"/>
      </w:pPr>
      <w:rPr/>
    </w:lvl>
    <w:lvl w:ilvl="4">
      <w:start w:val="1"/>
      <w:numFmt w:val="lowerLetter"/>
      <w:suff w:val="tab"/>
      <w:lvlText w:val="%5."/>
      <w:lvlJc w:val="left"/>
      <w:pPr>
        <w:ind w:left="2880" w:hanging="0"/>
      </w:pPr>
      <w:rPr/>
    </w:lvl>
    <w:lvl w:ilvl="5">
      <w:start w:val="1"/>
      <w:numFmt w:val="lowerRoman"/>
      <w:suff w:val="tab"/>
      <w:lvlText w:val="%6."/>
      <w:lvlJc w:val="left"/>
      <w:pPr>
        <w:ind w:left="3780" w:hanging="0"/>
      </w:pPr>
      <w:rPr/>
    </w:lvl>
    <w:lvl w:ilvl="6">
      <w:start w:val="1"/>
      <w:numFmt w:val="decimal"/>
      <w:suff w:val="tab"/>
      <w:lvlText w:val="%7."/>
      <w:lvlJc w:val="left"/>
      <w:pPr>
        <w:ind w:left="4320" w:hanging="0"/>
      </w:pPr>
      <w:rPr/>
    </w:lvl>
    <w:lvl w:ilvl="7">
      <w:start w:val="1"/>
      <w:numFmt w:val="lowerLetter"/>
      <w:suff w:val="tab"/>
      <w:lvlText w:val="%8."/>
      <w:lvlJc w:val="left"/>
      <w:pPr>
        <w:ind w:left="5040" w:hanging="0"/>
      </w:pPr>
      <w:rPr/>
    </w:lvl>
    <w:lvl w:ilvl="8">
      <w:start w:val="1"/>
      <w:numFmt w:val="lowerRoman"/>
      <w:suff w:val="tab"/>
      <w:lvlText w:val="%9."/>
      <w:lvlJc w:val="left"/>
      <w:pPr>
        <w:ind w:left="5940" w:hanging="0"/>
      </w:pPr>
      <w:rPr/>
    </w:lvl>
  </w:abstractNum>
  <w:abstractNum w:abstractNumId="8">
    <w:multiLevelType w:val="singleLevel"/>
    <w:name w:val="WW8Num29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</w:abstractNum>
  <w:abstractNum w:abstractNumId="9">
    <w:multiLevelType w:val="singleLevel"/>
    <w:name w:val="Bullet 9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">
    <w:multiLevelType w:val="singleLevel"/>
    <w:name w:val="Bullet 11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2">
    <w:multiLevelType w:val="singleLevel"/>
    <w:name w:val="Bullet 12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3">
    <w:multiLevelType w:val="singleLevel"/>
    <w:name w:val="Bullet 13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 w:cs="Symbol"/>
        </w:rPr>
      </w:rPr>
    </w:lvl>
  </w:abstractNum>
  <w:abstractNum w:abstractNumId="14">
    <w:multiLevelType w:val="singleLevel"/>
    <w:name w:val="Bullet 14"/>
    <w:lvl w:ilvl="0">
      <w:numFmt w:val="bullet"/>
      <w:lvlText w:val="–"/>
      <w:lvlJc w:val="left"/>
      <w:pPr>
        <w:tabs>
          <w:tab w:val="num" w:pos="0"/>
        </w:tabs>
        <w:ind w:left="0" w:hanging="0"/>
      </w:pPr>
      <w:rPr>
        <w:rPr>
          <w:rFonts w:ascii="Adobe Garamond Pro" w:hAnsi="Adobe Garamond Pro" w:cs="Adobe Garamond Pro"/>
        </w:rPr>
      </w:rPr>
    </w:lvl>
  </w:abstractNum>
  <w:abstractNum w:abstractNumId="15">
    <w:multiLevelType w:val="singleLevel"/>
    <w:name w:val="Bullet 15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sz w:val="20"/>
          <w:szCs w:val="20"/>
        </w:rPr>
      </w:rPr>
    </w:lvl>
  </w:abstractNum>
  <w:abstractNum w:abstractNumId="16">
    <w:multiLevelType w:val="singleLevel"/>
    <w:name w:val="Bullet 1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7">
    <w:multiLevelType w:val="singleLevel"/>
    <w:name w:val="Bullet 17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8">
    <w:multiLevelType w:val="singleLevel"/>
    <w:name w:val="Bullet 18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2049"/>
    <o:shapelayout v:ext="edit">
      <o:rules v:ext="edit"/>
    </o:shapelayout>
  </w:shapeDefaults>
  <w:tmPrefOne w:val="17"/>
  <w:tmPrefTwo w:val="1"/>
  <w:tmFmtPref w:val="59193457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8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33"/>
    <w:tmLastPosCaret>
      <w:tmLastPosPgfIdx w:val="7"/>
      <w:tmLastPosIdx w:val="9"/>
    </w:tmLastPosCaret>
    <w:tmLastPosAnchor>
      <w:tmLastPosPgfIdx w:val="0"/>
      <w:tmLastPosIdx w:val="0"/>
    </w:tmLastPosAnchor>
    <w:tmLastPosTblRect w:left="0" w:top="0" w:right="0" w:bottom="0"/>
  </w:tmLastPos>
  <w:tmAppRevision w:date="1494347175" w:val="757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4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4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4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4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4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4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4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4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4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3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  <w:suppressLineNumbers w:val="0"/>
    </w:pPr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  <w:rPr>
      <w:szCs w:val="20"/>
    </w:rPr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Hiperhivatkozs">
    <w:name w:val="Hyperlink"/>
    <w:basedOn w:val="Bekezdsalapbettpusa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4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4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4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4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4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4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4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4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4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3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  <w:suppressLineNumbers w:val="0"/>
    </w:pPr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annotationsubject" w:customStyle="1">
    <w:name w:val="annotation subject"/>
    <w:qFormat/>
    <w:basedOn w:val="annotationtext"/>
    <w:next w:val="annotationtext"/>
    <w:rPr>
      <w:b/>
      <w:bCs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  <w:rPr>
      <w:szCs w:val="20"/>
    </w:rPr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Hiperhivatkozs">
    <w:name w:val="Hyperlink"/>
    <w:basedOn w:val="Bekezdsalapbettpusa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21F1E"/>
      </a:dk1>
      <a:lt1>
        <a:sysClr val="window" lastClr="D6D2D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rev.757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Matyas Koniorczyk</cp:lastModifiedBy>
  <cp:revision>8</cp:revision>
  <cp:lastPrinted>2012-03-06T17:02:00Z</cp:lastPrinted>
  <dcterms:created xsi:type="dcterms:W3CDTF">2017-04-10T14:00:00Z</dcterms:created>
  <dcterms:modified xsi:type="dcterms:W3CDTF">2017-05-09T18:26:15Z</dcterms:modified>
</cp:coreProperties>
</file>